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605" w:rsidRPr="004D1605" w:rsidRDefault="004D1605" w:rsidP="004D1605">
      <w:pPr>
        <w:pStyle w:val="a3"/>
        <w:tabs>
          <w:tab w:val="left" w:pos="993"/>
        </w:tabs>
        <w:spacing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D1605">
        <w:rPr>
          <w:rFonts w:ascii="Times New Roman" w:hAnsi="Times New Roman" w:cs="Times New Roman"/>
          <w:b/>
          <w:sz w:val="28"/>
          <w:szCs w:val="28"/>
        </w:rPr>
        <w:t>ТЕМАТИКА КУРСОВИХ РОБІТ</w:t>
      </w:r>
    </w:p>
    <w:p w:rsidR="004D1605" w:rsidRDefault="004D1605" w:rsidP="004D1605">
      <w:pPr>
        <w:pStyle w:val="a3"/>
        <w:tabs>
          <w:tab w:val="left" w:pos="993"/>
        </w:tabs>
        <w:spacing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D1605">
        <w:rPr>
          <w:rFonts w:ascii="Times New Roman" w:hAnsi="Times New Roman" w:cs="Times New Roman"/>
          <w:b/>
          <w:i/>
          <w:sz w:val="28"/>
          <w:szCs w:val="28"/>
        </w:rPr>
        <w:t>з ОРГАНІЗАЦІЙНОЇ ПСИХОЛОГІЇ</w:t>
      </w:r>
    </w:p>
    <w:p w:rsidR="00035C46" w:rsidRPr="00035C46" w:rsidRDefault="00035C46" w:rsidP="00035C46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C4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урсова робота </w:t>
      </w:r>
      <w:r w:rsidRPr="00035C46">
        <w:rPr>
          <w:rFonts w:ascii="Times New Roman" w:hAnsi="Times New Roman" w:cs="Times New Roman"/>
          <w:sz w:val="28"/>
          <w:szCs w:val="28"/>
        </w:rPr>
        <w:t>з дисципліни виконується відповідно до затверджених в установленому порядку методичних рекомендацій, з метою закріплення та поглиблення теоретичних знань та вмінь, набутих студентом в процесі засвоєння всього навчального матеріалу курсу «</w:t>
      </w:r>
      <w:r>
        <w:rPr>
          <w:rFonts w:ascii="Times New Roman" w:hAnsi="Times New Roman" w:cs="Times New Roman"/>
          <w:sz w:val="28"/>
          <w:szCs w:val="28"/>
        </w:rPr>
        <w:t>Організацій</w:t>
      </w:r>
      <w:r w:rsidRPr="00035C46">
        <w:rPr>
          <w:rFonts w:ascii="Times New Roman" w:hAnsi="Times New Roman" w:cs="Times New Roman"/>
          <w:sz w:val="28"/>
          <w:szCs w:val="28"/>
        </w:rPr>
        <w:t>на п</w:t>
      </w:r>
      <w:r>
        <w:rPr>
          <w:rFonts w:ascii="Times New Roman" w:hAnsi="Times New Roman" w:cs="Times New Roman"/>
          <w:sz w:val="28"/>
          <w:szCs w:val="28"/>
        </w:rPr>
        <w:t>сихологія</w:t>
      </w:r>
      <w:r w:rsidRPr="00035C46">
        <w:rPr>
          <w:rFonts w:ascii="Times New Roman" w:hAnsi="Times New Roman" w:cs="Times New Roman"/>
          <w:sz w:val="28"/>
          <w:szCs w:val="28"/>
        </w:rPr>
        <w:t>».</w:t>
      </w:r>
    </w:p>
    <w:p w:rsidR="00035C46" w:rsidRPr="00035C46" w:rsidRDefault="00035C46" w:rsidP="00035C46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C46">
        <w:rPr>
          <w:rFonts w:ascii="Times New Roman" w:hAnsi="Times New Roman" w:cs="Times New Roman"/>
          <w:sz w:val="28"/>
          <w:szCs w:val="28"/>
        </w:rPr>
        <w:t>Варіант завдання з к</w:t>
      </w:r>
      <w:r>
        <w:rPr>
          <w:rFonts w:ascii="Times New Roman" w:hAnsi="Times New Roman" w:cs="Times New Roman"/>
          <w:sz w:val="28"/>
          <w:szCs w:val="28"/>
        </w:rPr>
        <w:t>урсов</w:t>
      </w:r>
      <w:r w:rsidRPr="00035C46">
        <w:rPr>
          <w:rFonts w:ascii="Times New Roman" w:hAnsi="Times New Roman" w:cs="Times New Roman"/>
          <w:sz w:val="28"/>
          <w:szCs w:val="28"/>
        </w:rPr>
        <w:t xml:space="preserve">ої роботи визначається сумою трьох останніх цифр номеру залікової книжки (наприклад, якщо номер залікової книжки 009899, то номер контрольної роботи буде 26). </w:t>
      </w:r>
    </w:p>
    <w:p w:rsidR="00035C46" w:rsidRPr="00035C46" w:rsidRDefault="00035C46" w:rsidP="00035C46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C46">
        <w:rPr>
          <w:rFonts w:ascii="Times New Roman" w:hAnsi="Times New Roman" w:cs="Times New Roman"/>
          <w:sz w:val="28"/>
          <w:szCs w:val="28"/>
        </w:rPr>
        <w:t xml:space="preserve">Структура роботи включає наступні компоненти: титульний аркуш, друга сторінка зміст, вступ, 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r w:rsidRPr="00035C46">
        <w:rPr>
          <w:rFonts w:ascii="Times New Roman" w:hAnsi="Times New Roman" w:cs="Times New Roman"/>
          <w:sz w:val="28"/>
          <w:szCs w:val="28"/>
        </w:rPr>
        <w:t>розділ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35C46">
        <w:rPr>
          <w:rFonts w:ascii="Times New Roman" w:hAnsi="Times New Roman" w:cs="Times New Roman"/>
          <w:sz w:val="28"/>
          <w:szCs w:val="28"/>
        </w:rPr>
        <w:t>теоретичний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5C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ІІ </w:t>
      </w:r>
      <w:r w:rsidRPr="00035C46">
        <w:rPr>
          <w:rFonts w:ascii="Times New Roman" w:hAnsi="Times New Roman" w:cs="Times New Roman"/>
          <w:sz w:val="28"/>
          <w:szCs w:val="28"/>
        </w:rPr>
        <w:t>розділ</w:t>
      </w:r>
      <w:r>
        <w:rPr>
          <w:rFonts w:ascii="Times New Roman" w:hAnsi="Times New Roman" w:cs="Times New Roman"/>
          <w:sz w:val="28"/>
          <w:szCs w:val="28"/>
        </w:rPr>
        <w:t xml:space="preserve"> (емпіричний)</w:t>
      </w:r>
      <w:r w:rsidRPr="00035C4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висновки до ІІ розділу,</w:t>
      </w:r>
      <w:r w:rsidRPr="00035C46">
        <w:rPr>
          <w:rFonts w:ascii="Times New Roman" w:hAnsi="Times New Roman" w:cs="Times New Roman"/>
          <w:sz w:val="28"/>
          <w:szCs w:val="28"/>
        </w:rPr>
        <w:t xml:space="preserve"> висновки, список літератури, додатки.</w:t>
      </w:r>
    </w:p>
    <w:p w:rsidR="004D1605" w:rsidRPr="00035C46" w:rsidRDefault="004D1605" w:rsidP="004D1605">
      <w:pPr>
        <w:pStyle w:val="a3"/>
        <w:tabs>
          <w:tab w:val="left" w:pos="993"/>
        </w:tabs>
        <w:spacing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4D1605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Особистісні чинники у виборі стратегій поведінки в </w:t>
      </w:r>
      <w:r w:rsidR="004D1605" w:rsidRPr="004D1605">
        <w:rPr>
          <w:rFonts w:ascii="Times New Roman" w:hAnsi="Times New Roman" w:cs="Times New Roman"/>
          <w:sz w:val="28"/>
          <w:szCs w:val="28"/>
        </w:rPr>
        <w:t>системі організаційної взаємодії.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Авторитетність як чинник психологічного впливу в</w:t>
      </w:r>
      <w:r w:rsidR="004D1605" w:rsidRPr="004D1605">
        <w:rPr>
          <w:rFonts w:ascii="Times New Roman" w:hAnsi="Times New Roman" w:cs="Times New Roman"/>
          <w:sz w:val="28"/>
          <w:szCs w:val="28"/>
        </w:rPr>
        <w:t xml:space="preserve"> системі організаційної взаємодії.</w:t>
      </w:r>
    </w:p>
    <w:p w:rsidR="004D1605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Вплив самооцінки особистості на її </w:t>
      </w:r>
      <w:proofErr w:type="spellStart"/>
      <w:r w:rsidRPr="004D1605">
        <w:rPr>
          <w:rFonts w:ascii="Times New Roman" w:hAnsi="Times New Roman" w:cs="Times New Roman"/>
          <w:sz w:val="28"/>
          <w:szCs w:val="28"/>
        </w:rPr>
        <w:t>статусно</w:t>
      </w:r>
      <w:proofErr w:type="spellEnd"/>
      <w:r w:rsidRPr="004D1605">
        <w:rPr>
          <w:rFonts w:ascii="Times New Roman" w:hAnsi="Times New Roman" w:cs="Times New Roman"/>
          <w:sz w:val="28"/>
          <w:szCs w:val="28"/>
        </w:rPr>
        <w:t xml:space="preserve">-рольову реалізацію </w:t>
      </w:r>
      <w:r w:rsidR="004D1605" w:rsidRPr="004D1605">
        <w:rPr>
          <w:rFonts w:ascii="Times New Roman" w:hAnsi="Times New Roman" w:cs="Times New Roman"/>
          <w:sz w:val="28"/>
          <w:szCs w:val="28"/>
        </w:rPr>
        <w:t>в організації.</w:t>
      </w:r>
    </w:p>
    <w:p w:rsidR="004D1605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605">
        <w:rPr>
          <w:rFonts w:ascii="Times New Roman" w:hAnsi="Times New Roman" w:cs="Times New Roman"/>
          <w:sz w:val="28"/>
          <w:szCs w:val="28"/>
        </w:rPr>
        <w:t>Самоефективність</w:t>
      </w:r>
      <w:proofErr w:type="spellEnd"/>
      <w:r w:rsidRPr="004D1605">
        <w:rPr>
          <w:rFonts w:ascii="Times New Roman" w:hAnsi="Times New Roman" w:cs="Times New Roman"/>
          <w:sz w:val="28"/>
          <w:szCs w:val="28"/>
        </w:rPr>
        <w:t xml:space="preserve"> як чинник со</w:t>
      </w:r>
      <w:r w:rsidR="004D1605" w:rsidRPr="004D1605">
        <w:rPr>
          <w:rFonts w:ascii="Times New Roman" w:hAnsi="Times New Roman" w:cs="Times New Roman"/>
          <w:sz w:val="28"/>
          <w:szCs w:val="28"/>
        </w:rPr>
        <w:t>ціально-психологічної адаптації</w:t>
      </w:r>
      <w:r w:rsidRPr="004D1605">
        <w:rPr>
          <w:rFonts w:ascii="Times New Roman" w:hAnsi="Times New Roman" w:cs="Times New Roman"/>
          <w:sz w:val="28"/>
          <w:szCs w:val="28"/>
        </w:rPr>
        <w:t xml:space="preserve"> до умов </w:t>
      </w:r>
      <w:r w:rsidR="004D1605" w:rsidRPr="004D1605">
        <w:rPr>
          <w:rFonts w:ascii="Times New Roman" w:hAnsi="Times New Roman" w:cs="Times New Roman"/>
          <w:sz w:val="28"/>
          <w:szCs w:val="28"/>
        </w:rPr>
        <w:t>організації.</w:t>
      </w:r>
    </w:p>
    <w:p w:rsidR="004D1605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Психологічні особливості конформізму </w:t>
      </w:r>
      <w:r w:rsidR="004D1605" w:rsidRPr="004D1605">
        <w:rPr>
          <w:rFonts w:ascii="Times New Roman" w:hAnsi="Times New Roman" w:cs="Times New Roman"/>
          <w:sz w:val="28"/>
          <w:szCs w:val="28"/>
        </w:rPr>
        <w:t>в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Агресія як деструктивна форма міжособистісної взаємодії</w:t>
      </w:r>
      <w:r w:rsidR="004D1605" w:rsidRPr="004D1605">
        <w:rPr>
          <w:rFonts w:ascii="Times New Roman" w:hAnsi="Times New Roman" w:cs="Times New Roman"/>
          <w:sz w:val="28"/>
          <w:szCs w:val="28"/>
        </w:rPr>
        <w:t xml:space="preserve"> в організації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4D1605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Особистісні чинники</w:t>
      </w:r>
      <w:r w:rsidR="004D1605" w:rsidRPr="004D1605">
        <w:rPr>
          <w:rFonts w:ascii="Times New Roman" w:hAnsi="Times New Roman" w:cs="Times New Roman"/>
          <w:sz w:val="28"/>
          <w:szCs w:val="28"/>
        </w:rPr>
        <w:t xml:space="preserve"> у виборі стратегій поведінки співробітників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Прояви комунікативних бар’єрів </w:t>
      </w:r>
      <w:r w:rsidR="004D1605" w:rsidRPr="004D1605">
        <w:rPr>
          <w:rFonts w:ascii="Times New Roman" w:hAnsi="Times New Roman" w:cs="Times New Roman"/>
          <w:sz w:val="28"/>
          <w:szCs w:val="28"/>
        </w:rPr>
        <w:t>в умовах організаційної взаємодії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4D1605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Прояви ефектів соціальної перцепції у </w:t>
      </w:r>
      <w:r w:rsidR="004D1605" w:rsidRPr="004D1605">
        <w:rPr>
          <w:rFonts w:ascii="Times New Roman" w:hAnsi="Times New Roman" w:cs="Times New Roman"/>
          <w:sz w:val="28"/>
          <w:szCs w:val="28"/>
        </w:rPr>
        <w:t>співробітників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Авторитетність як чинник психологічного впливу в системі взаємодії «</w:t>
      </w:r>
      <w:r w:rsidR="004D1605" w:rsidRPr="004D1605">
        <w:rPr>
          <w:rFonts w:ascii="Times New Roman" w:hAnsi="Times New Roman" w:cs="Times New Roman"/>
          <w:sz w:val="28"/>
          <w:szCs w:val="28"/>
        </w:rPr>
        <w:t>керівник</w:t>
      </w:r>
      <w:r w:rsidR="004D1605" w:rsidRPr="004D1605">
        <w:sym w:font="Symbol" w:char="F02D"/>
      </w:r>
      <w:r w:rsidR="004D1605" w:rsidRPr="004D1605">
        <w:rPr>
          <w:rFonts w:ascii="Times New Roman" w:hAnsi="Times New Roman" w:cs="Times New Roman"/>
          <w:sz w:val="28"/>
          <w:szCs w:val="28"/>
        </w:rPr>
        <w:t>підлеглий</w:t>
      </w:r>
      <w:r w:rsidRPr="004D1605">
        <w:rPr>
          <w:rFonts w:ascii="Times New Roman" w:hAnsi="Times New Roman" w:cs="Times New Roman"/>
          <w:sz w:val="28"/>
          <w:szCs w:val="28"/>
        </w:rPr>
        <w:t>».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Вплив стилю керівництва на </w:t>
      </w:r>
      <w:proofErr w:type="spellStart"/>
      <w:r w:rsidRPr="004D1605">
        <w:rPr>
          <w:rFonts w:ascii="Times New Roman" w:hAnsi="Times New Roman" w:cs="Times New Roman"/>
          <w:sz w:val="28"/>
          <w:szCs w:val="28"/>
        </w:rPr>
        <w:t>асертивну</w:t>
      </w:r>
      <w:proofErr w:type="spellEnd"/>
      <w:r w:rsidRPr="004D1605">
        <w:rPr>
          <w:rFonts w:ascii="Times New Roman" w:hAnsi="Times New Roman" w:cs="Times New Roman"/>
          <w:sz w:val="28"/>
          <w:szCs w:val="28"/>
        </w:rPr>
        <w:t xml:space="preserve"> поведінку</w:t>
      </w:r>
      <w:r w:rsidR="004D1605" w:rsidRPr="004D1605">
        <w:rPr>
          <w:rFonts w:ascii="Times New Roman" w:hAnsi="Times New Roman" w:cs="Times New Roman"/>
          <w:sz w:val="28"/>
          <w:szCs w:val="28"/>
        </w:rPr>
        <w:t xml:space="preserve"> персоналу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Вплив конкуренції на суб’єктивне почуття задоволеності працею</w:t>
      </w:r>
      <w:r w:rsidR="004D1605" w:rsidRPr="004D1605">
        <w:rPr>
          <w:rFonts w:ascii="Times New Roman" w:hAnsi="Times New Roman" w:cs="Times New Roman"/>
          <w:sz w:val="28"/>
          <w:szCs w:val="28"/>
        </w:rPr>
        <w:t xml:space="preserve"> в організації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Особливості емоційного вигорання працівників екстремальних професій.</w:t>
      </w:r>
    </w:p>
    <w:p w:rsidR="008730C3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Вплив с</w:t>
      </w:r>
      <w:r w:rsidR="008730C3" w:rsidRPr="004D1605">
        <w:rPr>
          <w:rFonts w:ascii="Times New Roman" w:hAnsi="Times New Roman" w:cs="Times New Roman"/>
          <w:sz w:val="28"/>
          <w:szCs w:val="28"/>
        </w:rPr>
        <w:t>оціально-психологічного клімату</w:t>
      </w:r>
      <w:r w:rsidRPr="004D1605">
        <w:rPr>
          <w:rFonts w:ascii="Times New Roman" w:hAnsi="Times New Roman" w:cs="Times New Roman"/>
          <w:sz w:val="28"/>
          <w:szCs w:val="28"/>
        </w:rPr>
        <w:t xml:space="preserve"> на мотивацію</w:t>
      </w:r>
      <w:r w:rsidR="008730C3" w:rsidRPr="004D1605">
        <w:rPr>
          <w:rFonts w:ascii="Times New Roman" w:hAnsi="Times New Roman" w:cs="Times New Roman"/>
          <w:sz w:val="28"/>
          <w:szCs w:val="28"/>
        </w:rPr>
        <w:t xml:space="preserve"> </w:t>
      </w:r>
      <w:r w:rsidRPr="004D1605">
        <w:rPr>
          <w:rFonts w:ascii="Times New Roman" w:hAnsi="Times New Roman" w:cs="Times New Roman"/>
          <w:sz w:val="28"/>
          <w:szCs w:val="28"/>
        </w:rPr>
        <w:t xml:space="preserve">діяльності </w:t>
      </w:r>
      <w:r w:rsidR="008730C3" w:rsidRPr="004D1605">
        <w:rPr>
          <w:rFonts w:ascii="Times New Roman" w:hAnsi="Times New Roman" w:cs="Times New Roman"/>
          <w:sz w:val="28"/>
          <w:szCs w:val="28"/>
        </w:rPr>
        <w:t>співробітників організації.</w:t>
      </w:r>
    </w:p>
    <w:p w:rsidR="008730C3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Психологічні особливості кар’єрних орієнтацій </w:t>
      </w:r>
      <w:r w:rsidR="008730C3" w:rsidRPr="004D1605">
        <w:rPr>
          <w:rFonts w:ascii="Times New Roman" w:hAnsi="Times New Roman" w:cs="Times New Roman"/>
          <w:sz w:val="28"/>
          <w:szCs w:val="28"/>
        </w:rPr>
        <w:t>співробітників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Гендерні особливості кар’єрних орієнтацій </w:t>
      </w:r>
      <w:r w:rsidR="008730C3" w:rsidRPr="004D1605">
        <w:rPr>
          <w:rFonts w:ascii="Times New Roman" w:hAnsi="Times New Roman" w:cs="Times New Roman"/>
          <w:sz w:val="28"/>
          <w:szCs w:val="28"/>
        </w:rPr>
        <w:t>співробітників організації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Особливості уявлень про гендерну рівність </w:t>
      </w:r>
      <w:r w:rsidR="008730C3" w:rsidRPr="004D1605">
        <w:rPr>
          <w:rFonts w:ascii="Times New Roman" w:hAnsi="Times New Roman" w:cs="Times New Roman"/>
          <w:sz w:val="28"/>
          <w:szCs w:val="28"/>
        </w:rPr>
        <w:t>в сучасних організаціях.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Критичне мислення як чинник розвитку креативності особистості керівника-підприємця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Психологічні особливості </w:t>
      </w:r>
      <w:proofErr w:type="spellStart"/>
      <w:r w:rsidRPr="004D1605">
        <w:rPr>
          <w:rFonts w:ascii="Times New Roman" w:hAnsi="Times New Roman" w:cs="Times New Roman"/>
          <w:sz w:val="28"/>
          <w:szCs w:val="28"/>
        </w:rPr>
        <w:t>формуванння</w:t>
      </w:r>
      <w:proofErr w:type="spellEnd"/>
      <w:r w:rsidRPr="004D1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605">
        <w:rPr>
          <w:rFonts w:ascii="Times New Roman" w:hAnsi="Times New Roman" w:cs="Times New Roman"/>
          <w:sz w:val="28"/>
          <w:szCs w:val="28"/>
        </w:rPr>
        <w:t>самоефективності</w:t>
      </w:r>
      <w:proofErr w:type="spellEnd"/>
      <w:r w:rsidRPr="004D1605">
        <w:rPr>
          <w:rFonts w:ascii="Times New Roman" w:hAnsi="Times New Roman" w:cs="Times New Roman"/>
          <w:sz w:val="28"/>
          <w:szCs w:val="28"/>
        </w:rPr>
        <w:t xml:space="preserve"> </w:t>
      </w:r>
      <w:r w:rsidR="008730C3" w:rsidRPr="004D1605">
        <w:rPr>
          <w:rFonts w:ascii="Times New Roman" w:hAnsi="Times New Roman" w:cs="Times New Roman"/>
          <w:sz w:val="28"/>
          <w:szCs w:val="28"/>
        </w:rPr>
        <w:t>персоналу.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lastRenderedPageBreak/>
        <w:t xml:space="preserve">Взаємозв’язок типів </w:t>
      </w:r>
      <w:proofErr w:type="spellStart"/>
      <w:r w:rsidRPr="004D1605">
        <w:rPr>
          <w:rFonts w:ascii="Times New Roman" w:hAnsi="Times New Roman" w:cs="Times New Roman"/>
          <w:sz w:val="28"/>
          <w:szCs w:val="28"/>
        </w:rPr>
        <w:t>копінг</w:t>
      </w:r>
      <w:proofErr w:type="spellEnd"/>
      <w:r w:rsidRPr="004D1605">
        <w:rPr>
          <w:rFonts w:ascii="Times New Roman" w:hAnsi="Times New Roman" w:cs="Times New Roman"/>
          <w:sz w:val="28"/>
          <w:szCs w:val="28"/>
        </w:rPr>
        <w:t>-стратегій поведінки та нормативної культури персоналу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Вивчення мотивації діяльності </w:t>
      </w:r>
      <w:r w:rsidR="008730C3" w:rsidRPr="004D1605">
        <w:rPr>
          <w:rFonts w:ascii="Times New Roman" w:hAnsi="Times New Roman" w:cs="Times New Roman"/>
          <w:sz w:val="28"/>
          <w:szCs w:val="28"/>
        </w:rPr>
        <w:t>співробітників організації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Соціально-психологічні детермінанти </w:t>
      </w:r>
      <w:r w:rsidR="008730C3" w:rsidRPr="004D1605">
        <w:rPr>
          <w:rFonts w:ascii="Times New Roman" w:hAnsi="Times New Roman" w:cs="Times New Roman"/>
          <w:sz w:val="28"/>
          <w:szCs w:val="28"/>
        </w:rPr>
        <w:t>організаційних</w:t>
      </w:r>
      <w:r w:rsidRPr="004D1605">
        <w:rPr>
          <w:rFonts w:ascii="Times New Roman" w:hAnsi="Times New Roman" w:cs="Times New Roman"/>
          <w:sz w:val="28"/>
          <w:szCs w:val="28"/>
        </w:rPr>
        <w:t xml:space="preserve"> конфліктів.</w:t>
      </w:r>
    </w:p>
    <w:p w:rsidR="008730C3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Вплив комунікативної активності </w:t>
      </w:r>
      <w:r w:rsidR="008730C3" w:rsidRPr="004D1605">
        <w:rPr>
          <w:rFonts w:ascii="Times New Roman" w:hAnsi="Times New Roman" w:cs="Times New Roman"/>
          <w:sz w:val="28"/>
          <w:szCs w:val="28"/>
        </w:rPr>
        <w:t>на ефективність</w:t>
      </w:r>
      <w:r w:rsidRPr="004D1605">
        <w:rPr>
          <w:rFonts w:ascii="Times New Roman" w:hAnsi="Times New Roman" w:cs="Times New Roman"/>
          <w:sz w:val="28"/>
          <w:szCs w:val="28"/>
        </w:rPr>
        <w:t xml:space="preserve"> діяльності</w:t>
      </w:r>
      <w:r w:rsidR="008730C3" w:rsidRPr="004D1605">
        <w:rPr>
          <w:rFonts w:ascii="Times New Roman" w:hAnsi="Times New Roman" w:cs="Times New Roman"/>
          <w:sz w:val="28"/>
          <w:szCs w:val="28"/>
        </w:rPr>
        <w:t xml:space="preserve">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Соціально-психологічні основи формування конкурентоздатної команди в організації.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Уявлення студентів про психологічний портрет успішного </w:t>
      </w:r>
      <w:r w:rsidR="008730C3" w:rsidRPr="004D1605">
        <w:rPr>
          <w:rFonts w:ascii="Times New Roman" w:hAnsi="Times New Roman" w:cs="Times New Roman"/>
          <w:sz w:val="28"/>
          <w:szCs w:val="28"/>
        </w:rPr>
        <w:t>фахівця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8730C3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Аналіз кар’єрних</w:t>
      </w:r>
      <w:r w:rsidR="00046F2D" w:rsidRPr="004D1605">
        <w:rPr>
          <w:rFonts w:ascii="Times New Roman" w:hAnsi="Times New Roman" w:cs="Times New Roman"/>
          <w:sz w:val="28"/>
          <w:szCs w:val="28"/>
        </w:rPr>
        <w:t xml:space="preserve"> орієнтацій сучасних </w:t>
      </w:r>
      <w:r w:rsidRPr="004D1605">
        <w:rPr>
          <w:rFonts w:ascii="Times New Roman" w:hAnsi="Times New Roman" w:cs="Times New Roman"/>
          <w:sz w:val="28"/>
          <w:szCs w:val="28"/>
        </w:rPr>
        <w:t>фахівців</w:t>
      </w:r>
      <w:r w:rsidR="00046F2D"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Професійне самовизначення як чинник розвитку </w:t>
      </w:r>
      <w:r w:rsidR="008730C3" w:rsidRPr="004D1605">
        <w:rPr>
          <w:rFonts w:ascii="Times New Roman" w:hAnsi="Times New Roman" w:cs="Times New Roman"/>
          <w:sz w:val="28"/>
          <w:szCs w:val="28"/>
        </w:rPr>
        <w:t>кар’єри в організації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Психологічні характеристики професійної мобільності </w:t>
      </w:r>
      <w:r w:rsidR="008730C3" w:rsidRPr="004D1605">
        <w:rPr>
          <w:rFonts w:ascii="Times New Roman" w:hAnsi="Times New Roman" w:cs="Times New Roman"/>
          <w:sz w:val="28"/>
          <w:szCs w:val="28"/>
        </w:rPr>
        <w:t xml:space="preserve">в </w:t>
      </w:r>
      <w:r w:rsidRPr="004D1605">
        <w:rPr>
          <w:rFonts w:ascii="Times New Roman" w:hAnsi="Times New Roman" w:cs="Times New Roman"/>
          <w:sz w:val="28"/>
          <w:szCs w:val="28"/>
        </w:rPr>
        <w:t>сучасн</w:t>
      </w:r>
      <w:r w:rsidR="008730C3" w:rsidRPr="004D1605">
        <w:rPr>
          <w:rFonts w:ascii="Times New Roman" w:hAnsi="Times New Roman" w:cs="Times New Roman"/>
          <w:sz w:val="28"/>
          <w:szCs w:val="28"/>
        </w:rPr>
        <w:t>их</w:t>
      </w:r>
      <w:r w:rsidRPr="004D1605">
        <w:rPr>
          <w:rFonts w:ascii="Times New Roman" w:hAnsi="Times New Roman" w:cs="Times New Roman"/>
          <w:sz w:val="28"/>
          <w:szCs w:val="28"/>
        </w:rPr>
        <w:t xml:space="preserve"> </w:t>
      </w:r>
      <w:r w:rsidR="008730C3" w:rsidRPr="004D1605">
        <w:rPr>
          <w:rFonts w:ascii="Times New Roman" w:hAnsi="Times New Roman" w:cs="Times New Roman"/>
          <w:sz w:val="28"/>
          <w:szCs w:val="28"/>
        </w:rPr>
        <w:t>організаціях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Психологічні основи профілактики синдрому «професійного вигорання» </w:t>
      </w:r>
      <w:r w:rsidR="008730C3" w:rsidRPr="004D1605">
        <w:rPr>
          <w:rFonts w:ascii="Times New Roman" w:hAnsi="Times New Roman" w:cs="Times New Roman"/>
          <w:sz w:val="28"/>
          <w:szCs w:val="28"/>
        </w:rPr>
        <w:t>в організаціях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 xml:space="preserve">Творчість як чинник професійної реалізації та розвитку кар’єри </w:t>
      </w:r>
      <w:r w:rsidR="008730C3" w:rsidRPr="004D1605">
        <w:rPr>
          <w:rFonts w:ascii="Times New Roman" w:hAnsi="Times New Roman" w:cs="Times New Roman"/>
          <w:sz w:val="28"/>
          <w:szCs w:val="28"/>
        </w:rPr>
        <w:t>в організації</w:t>
      </w:r>
      <w:r w:rsidRPr="004D1605">
        <w:rPr>
          <w:rFonts w:ascii="Times New Roman" w:hAnsi="Times New Roman" w:cs="Times New Roman"/>
          <w:sz w:val="28"/>
          <w:szCs w:val="28"/>
        </w:rPr>
        <w:t>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Уявлення майбутніх фахівців про гендерні відмінності в</w:t>
      </w:r>
      <w:r w:rsidR="008730C3" w:rsidRPr="004D1605">
        <w:rPr>
          <w:rFonts w:ascii="Times New Roman" w:hAnsi="Times New Roman" w:cs="Times New Roman"/>
          <w:sz w:val="28"/>
          <w:szCs w:val="28"/>
        </w:rPr>
        <w:t xml:space="preserve"> організаційній</w:t>
      </w:r>
      <w:r w:rsidRPr="004D1605">
        <w:rPr>
          <w:rFonts w:ascii="Times New Roman" w:hAnsi="Times New Roman" w:cs="Times New Roman"/>
          <w:sz w:val="28"/>
          <w:szCs w:val="28"/>
        </w:rPr>
        <w:t xml:space="preserve"> діяльності.</w:t>
      </w:r>
    </w:p>
    <w:p w:rsidR="00046F2D" w:rsidRPr="004D1605" w:rsidRDefault="00046F2D" w:rsidP="00035C46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605">
        <w:rPr>
          <w:rFonts w:ascii="Times New Roman" w:hAnsi="Times New Roman" w:cs="Times New Roman"/>
          <w:sz w:val="28"/>
          <w:szCs w:val="28"/>
        </w:rPr>
        <w:t>Психологічні основи формування іміджу організації.</w:t>
      </w:r>
    </w:p>
    <w:sectPr w:rsidR="00046F2D" w:rsidRPr="004D1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A7870"/>
    <w:multiLevelType w:val="multilevel"/>
    <w:tmpl w:val="7018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6F6B2E"/>
    <w:multiLevelType w:val="multilevel"/>
    <w:tmpl w:val="2E5E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0B357A"/>
    <w:multiLevelType w:val="multilevel"/>
    <w:tmpl w:val="9A68E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FB2511"/>
    <w:multiLevelType w:val="hybridMultilevel"/>
    <w:tmpl w:val="56A8BD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2D"/>
    <w:rsid w:val="00035C46"/>
    <w:rsid w:val="00046F2D"/>
    <w:rsid w:val="00084F3B"/>
    <w:rsid w:val="004D1605"/>
    <w:rsid w:val="00565F85"/>
    <w:rsid w:val="00640758"/>
    <w:rsid w:val="006B1400"/>
    <w:rsid w:val="008730C3"/>
    <w:rsid w:val="00972E46"/>
    <w:rsid w:val="00996FFC"/>
    <w:rsid w:val="00B1358F"/>
    <w:rsid w:val="00B7658B"/>
    <w:rsid w:val="00C5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4FD5A-2F4A-445F-8034-8E59CB13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1937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2022-02-08T15:01:00Z</dcterms:created>
  <dcterms:modified xsi:type="dcterms:W3CDTF">2023-10-06T12:35:00Z</dcterms:modified>
</cp:coreProperties>
</file>