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36161" w14:textId="77777777" w:rsidR="00C14C6E" w:rsidRPr="00195367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9242720"/>
      <w:bookmarkEnd w:id="0"/>
      <w:r w:rsidRPr="00195367">
        <w:rPr>
          <w:rFonts w:ascii="Times New Roman" w:hAnsi="Times New Roman" w:cs="Times New Roman"/>
          <w:b/>
          <w:bCs/>
          <w:sz w:val="28"/>
          <w:szCs w:val="28"/>
        </w:rPr>
        <w:t>ДНП ДЕРЖАВНИЙ УНІВЕРСИТЕТ</w:t>
      </w:r>
    </w:p>
    <w:p w14:paraId="16CB95E4" w14:textId="77777777" w:rsidR="00C14C6E" w:rsidRPr="00195367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367">
        <w:rPr>
          <w:rFonts w:ascii="Times New Roman" w:hAnsi="Times New Roman" w:cs="Times New Roman"/>
          <w:b/>
          <w:bCs/>
          <w:sz w:val="28"/>
          <w:szCs w:val="28"/>
        </w:rPr>
        <w:t>«Київський авіаційний інститут»</w:t>
      </w:r>
    </w:p>
    <w:p w14:paraId="1B420287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95367">
        <w:rPr>
          <w:rFonts w:ascii="Times New Roman" w:hAnsi="Times New Roman" w:cs="Times New Roman"/>
          <w:sz w:val="28"/>
          <w:szCs w:val="28"/>
        </w:rPr>
        <w:t>Факультет психології, комунікацій та перекладу</w:t>
      </w:r>
    </w:p>
    <w:p w14:paraId="4E67BF72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D286069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107A0D9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B24C51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F26B511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AFD078B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8174C71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DC68EF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2B28984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6526DFD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3523F01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547D6C4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006E907" w14:textId="77777777" w:rsidR="00C14C6E" w:rsidRPr="00EF3711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11">
        <w:rPr>
          <w:rFonts w:ascii="Times New Roman" w:hAnsi="Times New Roman" w:cs="Times New Roman"/>
          <w:b/>
          <w:bCs/>
          <w:sz w:val="28"/>
          <w:szCs w:val="28"/>
        </w:rPr>
        <w:t>РЕЗУЛЬТАТИ ОПИТУВАННЯ</w:t>
      </w:r>
    </w:p>
    <w:p w14:paraId="5426AADA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СТЕЙКХОЛДЕРІВ</w:t>
      </w:r>
    </w:p>
    <w:p w14:paraId="3E87E419" w14:textId="7D1893C7" w:rsidR="003314FB" w:rsidRPr="00EF3711" w:rsidRDefault="003314FB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 Психологія (другий освітній рівень – магістр)</w:t>
      </w:r>
    </w:p>
    <w:p w14:paraId="6A754A07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11">
        <w:rPr>
          <w:rFonts w:ascii="Times New Roman" w:hAnsi="Times New Roman" w:cs="Times New Roman"/>
          <w:b/>
          <w:bCs/>
          <w:sz w:val="28"/>
          <w:szCs w:val="28"/>
        </w:rPr>
        <w:t xml:space="preserve">СТАНОМ НА </w:t>
      </w:r>
      <w:r>
        <w:rPr>
          <w:rFonts w:ascii="Times New Roman" w:hAnsi="Times New Roman" w:cs="Times New Roman"/>
          <w:b/>
          <w:bCs/>
          <w:sz w:val="28"/>
          <w:szCs w:val="28"/>
        </w:rPr>
        <w:t>27</w:t>
      </w:r>
      <w:r w:rsidRPr="00EF3711">
        <w:rPr>
          <w:rFonts w:ascii="Times New Roman" w:hAnsi="Times New Roman" w:cs="Times New Roman"/>
          <w:b/>
          <w:bCs/>
          <w:sz w:val="28"/>
          <w:szCs w:val="28"/>
        </w:rPr>
        <w:t>.0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EF3711">
        <w:rPr>
          <w:rFonts w:ascii="Times New Roman" w:hAnsi="Times New Roman" w:cs="Times New Roman"/>
          <w:b/>
          <w:bCs/>
          <w:sz w:val="28"/>
          <w:szCs w:val="28"/>
        </w:rPr>
        <w:t>.2025 РОКУ</w:t>
      </w:r>
    </w:p>
    <w:p w14:paraId="30A5F0C5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128391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64E2EE4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992CF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1C898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94E4E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6DDB87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8BB809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2023FC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157FC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69256E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CDC05B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594345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766A3C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D6542A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7BD54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D712D6" w14:textId="77777777" w:rsidR="00C14C6E" w:rsidRDefault="00C14C6E" w:rsidP="00C14C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FA74FB" w14:textId="77777777" w:rsidR="00C14C6E" w:rsidRDefault="00C14C6E" w:rsidP="00C14C6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966A7D5" w14:textId="77777777" w:rsidR="00C14C6E" w:rsidRPr="00762503" w:rsidRDefault="00C14C6E" w:rsidP="00C14C6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2503">
        <w:rPr>
          <w:rFonts w:ascii="Times New Roman" w:hAnsi="Times New Roman" w:cs="Times New Roman"/>
          <w:sz w:val="28"/>
          <w:szCs w:val="28"/>
        </w:rPr>
        <w:lastRenderedPageBreak/>
        <w:t xml:space="preserve">Учасниками опитування стали 7 </w:t>
      </w:r>
      <w:proofErr w:type="spellStart"/>
      <w:r w:rsidRPr="00762503">
        <w:rPr>
          <w:rFonts w:ascii="Times New Roman" w:hAnsi="Times New Roman" w:cs="Times New Roman"/>
          <w:sz w:val="28"/>
          <w:szCs w:val="28"/>
        </w:rPr>
        <w:t>стейкхолдерів</w:t>
      </w:r>
      <w:proofErr w:type="spellEnd"/>
      <w:r w:rsidRPr="00762503">
        <w:rPr>
          <w:rFonts w:ascii="Times New Roman" w:hAnsi="Times New Roman" w:cs="Times New Roman"/>
          <w:sz w:val="28"/>
          <w:szCs w:val="28"/>
        </w:rPr>
        <w:t xml:space="preserve"> — представників установ, організацій і підприємств, які є потенційними або фактичними роботодавцями для здобувачів другого (магістерського) рівня вищої освіти за спеціальністю «Психологія» Факультету психології, комунікацій та перекладу ДНП ДУ «КАІ».</w:t>
      </w:r>
    </w:p>
    <w:p w14:paraId="724190BC" w14:textId="77777777" w:rsidR="00C14C6E" w:rsidRPr="00762503" w:rsidRDefault="00C14C6E" w:rsidP="00C14C6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2503">
        <w:rPr>
          <w:rFonts w:ascii="Times New Roman" w:hAnsi="Times New Roman" w:cs="Times New Roman"/>
          <w:sz w:val="28"/>
          <w:szCs w:val="28"/>
        </w:rPr>
        <w:t xml:space="preserve">Мета анкетування — вивчення рівня задоволеності </w:t>
      </w:r>
      <w:proofErr w:type="spellStart"/>
      <w:r w:rsidRPr="00762503">
        <w:rPr>
          <w:rFonts w:ascii="Times New Roman" w:hAnsi="Times New Roman" w:cs="Times New Roman"/>
          <w:sz w:val="28"/>
          <w:szCs w:val="28"/>
        </w:rPr>
        <w:t>стейкхолдерів</w:t>
      </w:r>
      <w:proofErr w:type="spellEnd"/>
      <w:r w:rsidRPr="00762503">
        <w:rPr>
          <w:rFonts w:ascii="Times New Roman" w:hAnsi="Times New Roman" w:cs="Times New Roman"/>
          <w:sz w:val="28"/>
          <w:szCs w:val="28"/>
        </w:rPr>
        <w:t xml:space="preserve"> якістю підготовки здобувачів вищої освіти, актуальності освітньо-професійної програми «Психологія», визначення потреб ринку праці щодо </w:t>
      </w:r>
      <w:proofErr w:type="spellStart"/>
      <w:r w:rsidRPr="00762503">
        <w:rPr>
          <w:rFonts w:ascii="Times New Roman" w:hAnsi="Times New Roman" w:cs="Times New Roman"/>
          <w:sz w:val="28"/>
          <w:szCs w:val="28"/>
        </w:rPr>
        <w:t>компетентностей</w:t>
      </w:r>
      <w:proofErr w:type="spellEnd"/>
      <w:r w:rsidRPr="00762503">
        <w:rPr>
          <w:rFonts w:ascii="Times New Roman" w:hAnsi="Times New Roman" w:cs="Times New Roman"/>
          <w:sz w:val="28"/>
          <w:szCs w:val="28"/>
        </w:rPr>
        <w:t xml:space="preserve"> молодих фахівців, а також виявлення можливостей для удосконалення освітнього процесу, розширення співпраці з роботодавцями та підвищення конкурентоспроможності програми.</w:t>
      </w:r>
    </w:p>
    <w:p w14:paraId="585A6DF6" w14:textId="77777777" w:rsidR="00C14C6E" w:rsidRPr="00762503" w:rsidRDefault="00C14C6E" w:rsidP="00C14C6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62503">
        <w:rPr>
          <w:rFonts w:ascii="Times New Roman" w:hAnsi="Times New Roman" w:cs="Times New Roman"/>
          <w:sz w:val="28"/>
          <w:szCs w:val="28"/>
        </w:rPr>
        <w:t>Анкета складена відповідно до «Положення про акредитацію освітніх програм, за якими здійснюється підготовка здобувачів вищої освіти», затвердженого Наказом Міністерства освіти і науки України № 686 від 15 травня 2024 року, а також Методичного посібника для експертів Національного агентства, що роз’яснює застосування Критеріїв оцінювання якості освітньої програми (протокол № 18 (68) від 22 жовтня 2024 року).</w:t>
      </w:r>
    </w:p>
    <w:p w14:paraId="20396557" w14:textId="77777777" w:rsidR="00C14C6E" w:rsidRDefault="00C14C6E" w:rsidP="00C14C6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4F16E74" w14:textId="77777777" w:rsidR="00C14C6E" w:rsidRDefault="00C14C6E" w:rsidP="00C14C6E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D274CA7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7B48DD0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4B15B06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2FDD5C4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EFE78D9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36F02F6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4D177F3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2F38449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326CAA6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2390BE2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189C52E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6D5E34B9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52199431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A5706B9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37A9C8C4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787CDB7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FEB9608" w14:textId="77777777" w:rsidR="00C14C6E" w:rsidRDefault="00C14C6E" w:rsidP="00C14C6E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0B40A94E" w14:textId="77777777" w:rsidR="00C14C6E" w:rsidRDefault="00C14C6E" w:rsidP="00C14C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AABBCBF" w14:textId="58E79AB3" w:rsidR="00C14C6E" w:rsidRDefault="00761FFF" w:rsidP="00761FF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РЕЗУЛЬТАТИ ОПИТУВАННЯ</w:t>
      </w:r>
    </w:p>
    <w:p w14:paraId="3974DA0E" w14:textId="77777777" w:rsidR="00C14C6E" w:rsidRDefault="00C14C6E" w:rsidP="00C14C6E">
      <w:pPr>
        <w:rPr>
          <w:rFonts w:ascii="Times New Roman" w:hAnsi="Times New Roman" w:cs="Times New Roman"/>
          <w:sz w:val="28"/>
          <w:szCs w:val="28"/>
        </w:rPr>
      </w:pPr>
    </w:p>
    <w:p w14:paraId="238322F1" w14:textId="77777777" w:rsidR="00C14C6E" w:rsidRDefault="00C14C6E" w:rsidP="00C14C6E">
      <w:r>
        <w:rPr>
          <w:rFonts w:ascii="Times New Roman" w:hAnsi="Times New Roman" w:cs="Times New Roman"/>
          <w:sz w:val="28"/>
          <w:szCs w:val="28"/>
        </w:rPr>
        <w:tab/>
      </w:r>
      <w:r>
        <w:rPr>
          <w:noProof/>
        </w:rPr>
        <w:drawing>
          <wp:inline distT="0" distB="0" distL="0" distR="0" wp14:anchorId="30DC3705" wp14:editId="7FDD44C9">
            <wp:extent cx="4819650" cy="2186022"/>
            <wp:effectExtent l="0" t="0" r="0" b="5080"/>
            <wp:docPr id="1091172407" name="Рисунок 1" descr="Діаграма відповідей у Формах. Назва запитання: Чи існує на теперішній час проблема дефіциту та якості кваліфікованих фахівців у Вашій установі?. Кількість відповідей: 7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іаграма відповідей у Формах. Назва запитання: Чи існує на теперішній час проблема дефіциту та якості кваліфікованих фахівців у Вашій установі?. Кількість відповідей: 7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24" cy="2191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A40B1">
        <w:t xml:space="preserve"> </w:t>
      </w:r>
      <w:r>
        <w:rPr>
          <w:noProof/>
        </w:rPr>
        <w:drawing>
          <wp:inline distT="0" distB="0" distL="0" distR="0" wp14:anchorId="6AED89A1" wp14:editId="1822888D">
            <wp:extent cx="5657850" cy="2875012"/>
            <wp:effectExtent l="0" t="0" r="0" b="1905"/>
            <wp:docPr id="663190987" name="Рисунок 2" descr="Діаграма відповідей у Формах. Назва запитання: Оцініть, наскільки Ваше підприємство зацікавлене в прийомі на роботу випускника-магістра за 10-бальною системою, де 1 – низький рівень, 10 – високий рівень&#10;. Кількість відповідей: 7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Діаграма відповідей у Формах. Назва запитання: Оцініть, наскільки Ваше підприємство зацікавлене в прийомі на роботу випускника-магістра за 10-бальною системою, де 1 – низький рівень, 10 – високий рівень&#10;. Кількість відповідей: 7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7518" cy="2885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803C7">
        <w:t xml:space="preserve"> </w:t>
      </w:r>
    </w:p>
    <w:p w14:paraId="4EB0D13E" w14:textId="4798BD6D" w:rsidR="00C14C6E" w:rsidRDefault="00C14C6E" w:rsidP="00C14C6E">
      <w:r>
        <w:rPr>
          <w:noProof/>
        </w:rPr>
        <w:drawing>
          <wp:inline distT="0" distB="0" distL="0" distR="0" wp14:anchorId="49A7D597" wp14:editId="7834AECB">
            <wp:extent cx="5200650" cy="2642688"/>
            <wp:effectExtent l="0" t="0" r="0" b="5715"/>
            <wp:docPr id="1856188775" name="Рисунок 3" descr="Діаграма відповідей у Формах. Назва запитання: Яким чином Ви готові співпрацювати з нашим навчальним закладом (можливо декілька відповідей):&#10;. Кількість відповідей: 7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Діаграма відповідей у Формах. Назва запитання: Яким чином Ви готові співпрацювати з нашим навчальним закладом (можливо декілька відповідей):&#10;. Кількість відповідей: 7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887" cy="2646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0CF6C" w14:textId="77777777" w:rsidR="00C14C6E" w:rsidRDefault="00C14C6E" w:rsidP="00C14C6E"/>
    <w:p w14:paraId="18AE2AD3" w14:textId="77777777" w:rsidR="00C14C6E" w:rsidRDefault="00C14C6E" w:rsidP="00C14C6E"/>
    <w:p w14:paraId="5E799539" w14:textId="77777777" w:rsidR="00C14C6E" w:rsidRDefault="00C14C6E" w:rsidP="00C14C6E"/>
    <w:p w14:paraId="3AC01753" w14:textId="4E53647D" w:rsidR="00C14C6E" w:rsidRDefault="00C14C6E" w:rsidP="00C14C6E"/>
    <w:p w14:paraId="4E1400CF" w14:textId="2A4FE434" w:rsidR="00C14C6E" w:rsidRDefault="00C14C6E" w:rsidP="00C14C6E"/>
    <w:p w14:paraId="0EE35346" w14:textId="55F256DC" w:rsidR="00C14C6E" w:rsidRDefault="00F447D4" w:rsidP="00C14C6E">
      <w:r>
        <w:rPr>
          <w:noProof/>
        </w:rPr>
        <w:drawing>
          <wp:anchor distT="0" distB="0" distL="114300" distR="114300" simplePos="0" relativeHeight="251658240" behindDoc="0" locked="0" layoutInCell="1" allowOverlap="1" wp14:anchorId="22EF49B3" wp14:editId="221D85F9">
            <wp:simplePos x="0" y="0"/>
            <wp:positionH relativeFrom="page">
              <wp:posOffset>524510</wp:posOffset>
            </wp:positionH>
            <wp:positionV relativeFrom="paragraph">
              <wp:posOffset>243840</wp:posOffset>
            </wp:positionV>
            <wp:extent cx="6687820" cy="1249680"/>
            <wp:effectExtent l="0" t="0" r="0" b="7620"/>
            <wp:wrapTopAndBottom/>
            <wp:docPr id="341530973" name="Рисунок 5" descr="Діаграма відповідей у Формах. Назва запитання: Які з наведених нижче компетенцій, на Вашу думку, мають найбільший вплив на ефективність професійної діяльності молодого фахівця та його подальше кар&amp;apos;єрне зростання? Оберіть 5 найбільш значущих на Вашу думку компетенцій&#10;. Кількість відповідей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Діаграма відповідей у Формах. Назва запитання: Які з наведених нижче компетенцій, на Вашу думку, мають найбільший вплив на ефективність професійної діяльності молодого фахівця та його подальше кар&amp;apos;єрне зростання? Оберіть 5 найбільш значущих на Вашу думку компетенцій&#10;. Кількість відповідей: 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82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42A828" w14:textId="5F07E857" w:rsidR="00C14C6E" w:rsidRDefault="00C14C6E" w:rsidP="00C14C6E">
      <w:r>
        <w:rPr>
          <w:noProof/>
        </w:rPr>
        <w:drawing>
          <wp:inline distT="0" distB="0" distL="0" distR="0" wp14:anchorId="1053BB85" wp14:editId="1DC19835">
            <wp:extent cx="5143500" cy="2445524"/>
            <wp:effectExtent l="0" t="0" r="0" b="0"/>
            <wp:docPr id="2053509516" name="Рисунок 4" descr="Діаграма відповідей у Формах. Назва запитання: Оцініть задоволеність рівень підготовки магістрів за 10-бальною системою&#10;. Кількість відповідей: 7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іаграма відповідей у Формах. Назва запитання: Оцініть задоволеність рівень підготовки магістрів за 10-бальною системою&#10;. Кількість відповідей: 7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383" cy="2448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F80EC" w14:textId="7DDE25B4" w:rsidR="00C14C6E" w:rsidRDefault="00E60807" w:rsidP="00C14C6E">
      <w:r>
        <w:rPr>
          <w:noProof/>
        </w:rPr>
        <w:drawing>
          <wp:inline distT="0" distB="0" distL="0" distR="0" wp14:anchorId="0DE6CDD6" wp14:editId="01A214FF">
            <wp:extent cx="6120765" cy="3962400"/>
            <wp:effectExtent l="0" t="0" r="0" b="0"/>
            <wp:docPr id="1361169849" name="Рисунок 2" descr="Діаграма відповідей у Формах. Назва запитання: Оцініть наявність зворотного зв’язку із навчальним закладом щодо наступних моментів за 10-бальною системою:&#10;. Кількість відповідей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Діаграма відповідей у Формах. Назва запитання: Оцініть наявність зворотного зв’язку із навчальним закладом щодо наступних моментів за 10-бальною системою:&#10;. Кількість відповідей: 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B7C6D" w14:textId="24547B40" w:rsidR="00C14C6E" w:rsidRDefault="00735A79" w:rsidP="00C14C6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DB021A8" wp14:editId="6772C5A2">
            <wp:simplePos x="0" y="0"/>
            <wp:positionH relativeFrom="column">
              <wp:posOffset>-641350</wp:posOffset>
            </wp:positionH>
            <wp:positionV relativeFrom="paragraph">
              <wp:posOffset>2629535</wp:posOffset>
            </wp:positionV>
            <wp:extent cx="7010400" cy="2308860"/>
            <wp:effectExtent l="0" t="0" r="0" b="0"/>
            <wp:wrapTopAndBottom/>
            <wp:docPr id="342405208" name="Рисунок 4" descr="Діаграма відповідей у Формах. Назва запитання: Визначте за шкалою (від 1 до 5) корисність для професійної підготовки вивчення навчальних компонентів освітньо-професійної програми «Психологія»:&#10;. Кількість відповідей: 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Діаграма відповідей у Формах. Назва запитання: Визначте за шкалою (від 1 до 5) корисність для професійної підготовки вивчення навчальних компонентів освітньо-професійної програми «Психологія»:&#10;. Кількість відповідей: 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EE4">
        <w:rPr>
          <w:noProof/>
        </w:rPr>
        <w:drawing>
          <wp:inline distT="0" distB="0" distL="0" distR="0" wp14:anchorId="20D0820B" wp14:editId="30B4CCA3">
            <wp:extent cx="6120765" cy="2576830"/>
            <wp:effectExtent l="0" t="0" r="0" b="0"/>
            <wp:docPr id="1780319973" name="Рисунок 3" descr="Діаграма відповідей у Формах. Назва запитання: Чи хотіли б Ви бути залучені до процедур внутрішнього забезпечення якості навчання?&#10;. Кількість відповідей: 7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іаграма відповідей у Формах. Назва запитання: Чи хотіли б Ви бути залучені до процедур внутрішнього забезпечення якості навчання?&#10;. Кількість відповідей: 7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57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EE4" w:rsidRPr="00485EE4">
        <w:t xml:space="preserve"> </w:t>
      </w:r>
    </w:p>
    <w:p w14:paraId="4D17EA35" w14:textId="7CB04CA5" w:rsidR="00C14C6E" w:rsidRDefault="00C14C6E" w:rsidP="00C14C6E"/>
    <w:p w14:paraId="4EDB684A" w14:textId="3D4E1773" w:rsidR="00C14C6E" w:rsidRDefault="00C14C6E" w:rsidP="00C14C6E"/>
    <w:p w14:paraId="44EF224B" w14:textId="77777777" w:rsidR="003D4ABF" w:rsidRDefault="00F42116" w:rsidP="003D4ABF">
      <w:r>
        <w:rPr>
          <w:noProof/>
        </w:rPr>
        <w:lastRenderedPageBreak/>
        <w:drawing>
          <wp:inline distT="0" distB="0" distL="0" distR="0" wp14:anchorId="08F1CEC8" wp14:editId="530B7015">
            <wp:extent cx="6120765" cy="3108325"/>
            <wp:effectExtent l="0" t="0" r="0" b="0"/>
            <wp:docPr id="692399883" name="Рисунок 5" descr="Діаграма відповідей у Формах. Назва запитання: Оцініть значущість залучення практиків, експертів та представників роботодавців до викладання за 10-бальною системою&#10;. Кількість відповідей: 7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Діаграма відповідей у Формах. Назва запитання: Оцініть значущість залучення практиків, експертів та представників роботодавців до викладання за 10-бальною системою&#10;. Кількість відповідей: 7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42116">
        <w:t xml:space="preserve"> </w:t>
      </w:r>
      <w:r>
        <w:rPr>
          <w:noProof/>
        </w:rPr>
        <w:drawing>
          <wp:inline distT="0" distB="0" distL="0" distR="0" wp14:anchorId="69D84C94" wp14:editId="08B99811">
            <wp:extent cx="6120765" cy="3108325"/>
            <wp:effectExtent l="0" t="0" r="0" b="0"/>
            <wp:docPr id="363389538" name="Рисунок 6" descr="Діаграма відповідей у Формах. Назва запитання: Наскільки ефективно програма готує студентів до реальної професійної діяльності (практична робота, сертифікація, можливості працевлаштування)? Оцініть за 10-бальною системою.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Діаграма відповідей у Формах. Назва запитання: Наскільки ефективно програма готує студентів до реальної професійної діяльності (практична робота, сертифікація, можливості працевлаштування)? Оцініть за 10-бальною системою.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ABF" w:rsidRPr="003D4ABF">
        <w:t xml:space="preserve"> </w:t>
      </w:r>
      <w:r w:rsidR="003D4ABF">
        <w:rPr>
          <w:noProof/>
        </w:rPr>
        <w:drawing>
          <wp:inline distT="0" distB="0" distL="0" distR="0" wp14:anchorId="3E36D28F" wp14:editId="250380E6">
            <wp:extent cx="6120765" cy="3108325"/>
            <wp:effectExtent l="0" t="0" r="0" b="0"/>
            <wp:docPr id="568629559" name="Рисунок 7" descr="Діаграма відповідей у Формах. Назва запитання: Як ви оцінюєте можливості студентів за 10-бальною системою щодо міжнародної академічної мобільності (обмінні програми, участь у міжнародних конференціях, співпраця з іноземними університетами)?. Кількість відповідей: 5 відповіде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Діаграма відповідей у Формах. Назва запитання: Як ви оцінюєте можливості студентів за 10-бальною системою щодо міжнародної академічної мобільності (обмінні програми, участь у міжнародних конференціях, співпраця з іноземними університетами)?. Кількість відповідей: 5 відповідей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ABF" w:rsidRPr="003D4ABF">
        <w:rPr>
          <w:rFonts w:ascii="Roboto" w:eastAsia="Times New Roman" w:hAnsi="Roboto" w:cs="Times New Roman"/>
          <w:color w:val="202124"/>
          <w:spacing w:val="3"/>
          <w:kern w:val="0"/>
          <w:sz w:val="24"/>
          <w:szCs w:val="24"/>
          <w:lang w:eastAsia="uk-UA"/>
          <w14:ligatures w14:val="none"/>
        </w:rPr>
        <w:t xml:space="preserve"> </w:t>
      </w:r>
      <w:r w:rsidR="003D4ABF" w:rsidRPr="003D4ABF">
        <w:lastRenderedPageBreak/>
        <w:t>Які пропозиції ви маєте щодо вдосконалення програми «Психологія», щоб зробити її більш конкурентоспроможною та привабливою для студентів і роботодавців?</w:t>
      </w:r>
    </w:p>
    <w:p w14:paraId="0B88877F" w14:textId="2C7CA5BE" w:rsidR="003D4ABF" w:rsidRPr="003D4ABF" w:rsidRDefault="003D4ABF" w:rsidP="003D4ABF">
      <w:r w:rsidRPr="003D4ABF">
        <w:t>1 відповідь</w:t>
      </w:r>
    </w:p>
    <w:p w14:paraId="0FC2CBC9" w14:textId="77777777" w:rsidR="003D4ABF" w:rsidRPr="003D4ABF" w:rsidRDefault="003D4ABF" w:rsidP="003D4ABF">
      <w:r w:rsidRPr="003D4ABF">
        <w:t>Залучення спеціалістів з іноземних навчальних закладів</w:t>
      </w:r>
    </w:p>
    <w:p w14:paraId="7CE0D5E3" w14:textId="3F109DC9" w:rsidR="00C14C6E" w:rsidRDefault="00C14C6E" w:rsidP="00C14C6E"/>
    <w:p w14:paraId="6956518E" w14:textId="77777777" w:rsidR="00C14C6E" w:rsidRDefault="00C14C6E" w:rsidP="00C14C6E"/>
    <w:p w14:paraId="67CD3CCE" w14:textId="3CE09E7E" w:rsidR="00C14C6E" w:rsidRDefault="00C14C6E" w:rsidP="00C14C6E"/>
    <w:p w14:paraId="46ADCEA0" w14:textId="77777777" w:rsidR="00C14C6E" w:rsidRDefault="00C14C6E" w:rsidP="00C14C6E"/>
    <w:p w14:paraId="6E18756E" w14:textId="77777777" w:rsidR="00C14C6E" w:rsidRDefault="00C14C6E" w:rsidP="00C14C6E"/>
    <w:p w14:paraId="1C8D0B0C" w14:textId="31FAD682" w:rsidR="00C14C6E" w:rsidRDefault="00C14C6E" w:rsidP="00C14C6E"/>
    <w:p w14:paraId="5BDC133A" w14:textId="77777777" w:rsidR="00C14C6E" w:rsidRDefault="00C14C6E" w:rsidP="00C14C6E"/>
    <w:p w14:paraId="6B312ABD" w14:textId="77777777" w:rsidR="00C14C6E" w:rsidRDefault="00C14C6E" w:rsidP="00C14C6E"/>
    <w:p w14:paraId="62330B12" w14:textId="77777777" w:rsidR="00C14C6E" w:rsidRDefault="00C14C6E" w:rsidP="00C14C6E"/>
    <w:p w14:paraId="3CC47986" w14:textId="77777777" w:rsidR="00C14C6E" w:rsidRDefault="00C14C6E" w:rsidP="00C14C6E"/>
    <w:p w14:paraId="6217AD1A" w14:textId="77777777" w:rsidR="00C14C6E" w:rsidRDefault="00C14C6E" w:rsidP="00C14C6E"/>
    <w:p w14:paraId="0C715C9C" w14:textId="4DC3BA51" w:rsidR="00840A88" w:rsidRDefault="00840A88" w:rsidP="00C14C6E"/>
    <w:sectPr w:rsidR="00840A88" w:rsidSect="00F06CA1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E53"/>
    <w:rsid w:val="001F039A"/>
    <w:rsid w:val="00240319"/>
    <w:rsid w:val="003314FB"/>
    <w:rsid w:val="003D4ABF"/>
    <w:rsid w:val="00485EE4"/>
    <w:rsid w:val="00735A79"/>
    <w:rsid w:val="00761FFF"/>
    <w:rsid w:val="007F58E0"/>
    <w:rsid w:val="00840A88"/>
    <w:rsid w:val="00AB2D93"/>
    <w:rsid w:val="00C14C6E"/>
    <w:rsid w:val="00D23EBF"/>
    <w:rsid w:val="00E1683B"/>
    <w:rsid w:val="00E60807"/>
    <w:rsid w:val="00F06CA1"/>
    <w:rsid w:val="00F207EE"/>
    <w:rsid w:val="00F42116"/>
    <w:rsid w:val="00F447D4"/>
    <w:rsid w:val="00F9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89AA6"/>
  <w15:chartTrackingRefBased/>
  <w15:docId w15:val="{4E999550-1311-436F-85B7-27CC11F9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4C6E"/>
  </w:style>
  <w:style w:type="paragraph" w:styleId="1">
    <w:name w:val="heading 1"/>
    <w:basedOn w:val="a"/>
    <w:next w:val="a"/>
    <w:link w:val="10"/>
    <w:uiPriority w:val="9"/>
    <w:qFormat/>
    <w:rsid w:val="00F96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6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6E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6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6E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6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6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6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6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6E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96E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96E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96E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96E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96E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96E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96E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96E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6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96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96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96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96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96E5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6E5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6E5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6E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96E5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6E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01528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6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19406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8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8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32682">
                  <w:marLeft w:val="0"/>
                  <w:marRight w:val="120"/>
                  <w:marTop w:val="12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69003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1046</Words>
  <Characters>597</Characters>
  <Application>Microsoft Office Word</Application>
  <DocSecurity>0</DocSecurity>
  <Lines>4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Голік</dc:creator>
  <cp:keywords/>
  <dc:description/>
  <cp:lastModifiedBy>Яковицька Лада Савеліївна</cp:lastModifiedBy>
  <cp:revision>3</cp:revision>
  <dcterms:created xsi:type="dcterms:W3CDTF">2025-05-27T10:00:00Z</dcterms:created>
  <dcterms:modified xsi:type="dcterms:W3CDTF">2025-05-27T10:02:00Z</dcterms:modified>
</cp:coreProperties>
</file>